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63A67">
      <w:pPr>
        <w:spacing w:before="0" w:after="480" w:line="800" w:lineRule="exact"/>
        <w:jc w:val="center"/>
      </w:pPr>
      <w:r>
        <w:rPr>
          <w:rFonts w:ascii="Times New Roman" w:hAnsi="Times New Roman" w:eastAsia="方正小标宋简体"/>
          <w:b w:val="0"/>
          <w:color w:val="000000"/>
          <w:sz w:val="44"/>
        </w:rPr>
        <w:t>标书费缴款说明</w:t>
      </w:r>
    </w:p>
    <w:p w14:paraId="526F28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000000"/>
          <w:sz w:val="28"/>
          <w:szCs w:val="28"/>
        </w:rPr>
        <w:t>招标文件售价为人民币</w:t>
      </w:r>
      <w:bookmarkStart w:id="0" w:name="_GoBack"/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u w:val="none"/>
          <w:lang w:val="en-US" w:eastAsia="zh-CN"/>
        </w:rPr>
        <w:t>150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元/套</w:t>
      </w:r>
      <w:bookmarkEnd w:id="0"/>
      <w:r>
        <w:rPr>
          <w:rFonts w:hint="eastAsia" w:ascii="仿宋" w:hAnsi="仿宋" w:eastAsia="仿宋" w:cs="仿宋"/>
          <w:b w:val="0"/>
          <w:color w:val="000000"/>
          <w:sz w:val="28"/>
          <w:szCs w:val="28"/>
        </w:rPr>
        <w:t>。各潜在供应商须在报名截止时间前（以款项实际到账时间为准），通过银行转账或电汇方式将标书费足额缴付至下述指定账户：</w:t>
      </w:r>
    </w:p>
    <w:p w14:paraId="11B1D7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收款单位名称：广东群升招标代理有限公司</w:t>
      </w:r>
    </w:p>
    <w:p w14:paraId="311DA1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开户银行：中国银行股份有限公司揭阳分行</w:t>
      </w:r>
    </w:p>
    <w:p w14:paraId="2DF182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账　　号：667869788332</w:t>
      </w:r>
    </w:p>
    <w:p w14:paraId="773C35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 w:val="0"/>
          <w:color w:val="000000"/>
          <w:sz w:val="28"/>
          <w:szCs w:val="28"/>
        </w:rPr>
        <w:t>各潜在供应商办理缴款时，须在银行进账单或汇款附言栏中注明“（GDQS2601HG06013J）标书费用”。</w:t>
      </w:r>
    </w:p>
    <w:p w14:paraId="2A702F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562" w:firstLineChars="200"/>
        <w:jc w:val="both"/>
        <w:textAlignment w:val="auto"/>
        <w:rPr>
          <w:b/>
          <w:bCs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  <w:t>重要提示：因银行转账存在处理时效，若报名截止时间前标书费未实际到达上述指定账户，将视为未完成缴款，由此导致报名无效等一切后果由供应商自行承担。请各潜在供应商务必提前办理缴款手续。</w:t>
      </w:r>
    </w:p>
    <w:sectPr>
      <w:pgSz w:w="11906" w:h="16838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1" w:fontKey="{D0154E88-15D1-4223-95D0-0B53D1D69354}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72435E9-7E62-4E24-8D44-C2902BBE116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B71D543-148B-4F57-A2B2-7E5BCF97246B}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7DCBB237-E2BC-4025-B390-A6AF2DC1504D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7561C28"/>
    <w:rsid w:val="4D2B4E39"/>
    <w:rsid w:val="599D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278</Characters>
  <Lines>0</Lines>
  <Paragraphs>0</Paragraphs>
  <TotalTime>1</TotalTime>
  <ScaleCrop>false</ScaleCrop>
  <LinksUpToDate>false</LinksUpToDate>
  <CharactersWithSpaces>280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皮卡丘大人</cp:lastModifiedBy>
  <dcterms:modified xsi:type="dcterms:W3CDTF">2026-08-28T10:45:42Z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eyJoZGlkIjoiNDE2NTk5MDEyNmRkOWY2NzNmNDU3N2NkYjJiZGY4M2YiLCJ1c2VySWQiOiI2NTcxMzYxMzYifQ==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E656563323B14F0A976B2B43A262A3C2_13</vt:lpwstr>
  </property>
</Properties>
</file>